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9B" w:rsidRPr="00354078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A8739B" w:rsidRPr="00354078" w:rsidRDefault="00A8739B" w:rsidP="00A87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354078" w:rsidRDefault="00A8739B" w:rsidP="00A8739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Administratorem Pani/Pana danych osobowych jest Zabrzańskie Centrum Świadczeń Rodzinnych z siedzibą w Zabrzu przy ul. 3 Maja 16;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354078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Pani/Pana dane osobowe są przetwarzane na podstawie art. 6 ust. 1 lit. c i e RODO tj. przetwarzanie jest niezbędne do wypełnienia obowiązku prawnego ciążącego na administratorze, jak również przetwarzanie jest niezbędne dla wykonania zadania realizowanego w interesie publicznym lub w ramach sprawowania władzy publicznej powierzonej administratorowi, w celu realizacji ustawy z dnia 27 kwietnia 2001 r. – Prawo ochrony środowiska w zakresie prowadzenia postępowań, w tym wydawania zaświadczeń o wysokości przeciętnego miesięcznego dochodu, wymaganych do uzyskania dofinansowania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 xml:space="preserve">z Narodowego Funduszu Ochrony Środowiska i Gospodarki Wodnej lub wojewódzkich funduszy ochrony środowiska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>i gospodarki wodnej.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Odmowa podania danych osobowych jest równoznaczna z brakiem możliwości skorzystania ze wsparcia finansowego przewidzianego w ww. ustawach.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Odbiorcami Pani/Pana danych mogą być tylko te podmioty, które będą uprawnione do dostępu do nich zgodnie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>z obowiązującym prawem.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Pani/Pana dane będą przetwarzane przez okresy wskazane przepisami prawa w zależności od rodzaju udzielonego wsparcia finansowego.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Pani/Pana dane osobowe znajdują się w zbiorze danych Zabrzańskiego Centrum Świadczeń Rodzinnych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Ma Pani/Pan prawo wniesienia skargi do organu nadzorczego, gdy uzna Pani/Pan, że przetwarzanie danych osobowych narusza przepisy dotyczące ochrony danych osobowych.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przechowywane w sposób zapewniający poufność, integralność oraz dostępność zgodnie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>z przepisami prawa obowiązującymi na terytorium Rzeczypospolitej Polskiej.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Pani/Pana dane nie będą przekazywane do państwa trzeciego, chyba że wystąpi uzasadniona prawem okoliczność ich przekazania.</w:t>
      </w:r>
    </w:p>
    <w:p w:rsidR="00A8739B" w:rsidRPr="00354078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Pani/Pana dane nie będą podlegały procesowi profilowania.</w:t>
      </w:r>
    </w:p>
    <w:p w:rsidR="00354078" w:rsidRPr="00A2792A" w:rsidRDefault="00354078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354078" w:rsidRDefault="00F1575F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433782" w:rsidRPr="00354078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54078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F1575F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354078" w:rsidRDefault="00354078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54078" w:rsidRDefault="00354078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54078" w:rsidRDefault="00354078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54078" w:rsidRPr="00354078" w:rsidRDefault="00354078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p w:rsidR="00354078" w:rsidRPr="00354078" w:rsidRDefault="00354078" w:rsidP="0035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354078" w:rsidRPr="00354078" w:rsidRDefault="00354078" w:rsidP="0035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54078" w:rsidRPr="00354078" w:rsidRDefault="00354078" w:rsidP="0035407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Zgodnie z art. 14 ust. 1 i 2 ogólnego rozporządzenia o ochronie danych osobowych z dnia 27 kwietnia 2016 r. informuję, iż:</w:t>
      </w:r>
    </w:p>
    <w:p w:rsidR="00354078" w:rsidRPr="00354078" w:rsidRDefault="00354078" w:rsidP="0035407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Administratorem Pani/Pana danych osobowych jest Zabrzańskie Centrum Świadczeń Rodzinnych z siedzibą w Zabrzu przy ul. 3 Maja 16;</w:t>
      </w:r>
    </w:p>
    <w:p w:rsidR="00354078" w:rsidRPr="00354078" w:rsidRDefault="00354078" w:rsidP="00354078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354078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354078" w:rsidRPr="00354078" w:rsidRDefault="00354078" w:rsidP="00354078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Pani/Pana dane osobowe są przetwarzane na podstawie art. 6 ust. 1 lit. c i e RODO tj. przetwarzanie jest niezbędne do wypełnienia obowiązku prawnego ciążącego na administratorze, jak również przetwarzanie jest niezbędne dla wykonania zadania realizowanego w interesie publicznym lub w ramach sprawowania władzy publicznej powierzonej administratorowi, w celu realizacji ustawy z dnia 27 kwietnia 2001 r. – Prawo ochrony środowiska w zakresie prowadzenia postępowań, w tym wydawania zaświadczeń o wysokości przeciętnego miesięcznego dochodu, wymaganych do uzyskania dofinansowania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 xml:space="preserve">z Narodowego Funduszu Ochrony Środowiska i Gospodarki Wodnej lub wojewódzkich funduszy ochrony środowiska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>i gospodarki wodnej.</w:t>
      </w:r>
    </w:p>
    <w:p w:rsidR="00354078" w:rsidRPr="00354078" w:rsidRDefault="00354078" w:rsidP="00354078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54078">
        <w:rPr>
          <w:rFonts w:ascii="Times New Roman" w:eastAsia="Calibri" w:hAnsi="Times New Roman" w:cs="Times New Roman"/>
          <w:sz w:val="16"/>
          <w:szCs w:val="16"/>
        </w:rPr>
        <w:t>Dane, o które będziemy wnioskować do innych instytucji to imię, nazwisko, data urodzenia, adres miejsca zamieszkania, stan cywilny, obywatelstwo, płeć, numer PESEL, a w przypadku gdy nie nadano numeru PESEL - numer i serię dokumentu potwierdzającego tożsamość oraz, o ile je posiada - adres poczty elektronicznej i numer telefonu, sytuacja dochodowa, sytuacja rodzinna, adresy zamieszkania, miejsca nauki, miejsca pracy, sytuacja zdrowotna.</w:t>
      </w:r>
    </w:p>
    <w:p w:rsidR="00354078" w:rsidRPr="00354078" w:rsidRDefault="00354078" w:rsidP="00354078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54078">
        <w:rPr>
          <w:rFonts w:ascii="Times New Roman" w:eastAsia="Calibri" w:hAnsi="Times New Roman" w:cs="Times New Roman"/>
          <w:sz w:val="16"/>
          <w:szCs w:val="16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leczniczych, placówek opiekuńczo – wychowawczych.</w:t>
      </w:r>
    </w:p>
    <w:p w:rsidR="00354078" w:rsidRPr="00354078" w:rsidRDefault="00354078" w:rsidP="00354078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354078">
        <w:rPr>
          <w:rFonts w:ascii="Times New Roman" w:hAnsi="Times New Roman" w:cs="Times New Roman"/>
          <w:sz w:val="16"/>
          <w:szCs w:val="16"/>
        </w:rPr>
        <w:t>Pani/Pana dane osobowe będą udostępniane, podmiotom, którym powierzyliśmy przetwarzanie danych na podstawie zawartych umów (w szczególności z branży IT, archiwizowania), a także innym podmiotom i instytucjom upoważnionym z mocy prawa</w:t>
      </w:r>
      <w:r w:rsidRPr="00354078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;</w:t>
      </w:r>
    </w:p>
    <w:p w:rsidR="00354078" w:rsidRPr="00354078" w:rsidRDefault="00354078" w:rsidP="00354078">
      <w:pPr>
        <w:pStyle w:val="Akapitzlist"/>
        <w:numPr>
          <w:ilvl w:val="0"/>
          <w:numId w:val="5"/>
        </w:numPr>
        <w:tabs>
          <w:tab w:val="left" w:pos="187"/>
        </w:tabs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Państwa dane osobowe nie będą  przekazywane do państwa trzeciego/organizacji mię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Pr="00354078">
        <w:rPr>
          <w:rFonts w:ascii="Times New Roman" w:eastAsia="Calibri" w:hAnsi="Times New Roman" w:cs="Times New Roman"/>
          <w:sz w:val="16"/>
          <w:szCs w:val="16"/>
        </w:rPr>
        <w:t>.</w:t>
      </w:r>
    </w:p>
    <w:p w:rsidR="00354078" w:rsidRPr="00354078" w:rsidRDefault="00354078" w:rsidP="00354078">
      <w:pPr>
        <w:pStyle w:val="Akapitzlist"/>
        <w:numPr>
          <w:ilvl w:val="0"/>
          <w:numId w:val="5"/>
        </w:numPr>
        <w:tabs>
          <w:tab w:val="left" w:leader="dot" w:pos="3989"/>
          <w:tab w:val="left" w:pos="4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Państwa dane osobowe będą przechowywane przez okres 5 lat;</w:t>
      </w:r>
    </w:p>
    <w:p w:rsidR="00354078" w:rsidRPr="00354078" w:rsidRDefault="00354078" w:rsidP="00354078">
      <w:pPr>
        <w:pStyle w:val="Akapitzlist"/>
        <w:numPr>
          <w:ilvl w:val="0"/>
          <w:numId w:val="5"/>
        </w:num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Posiadają Państwo prawo dostępu do treści swoich danych oraz prawo ich sprosto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354078" w:rsidRPr="00354078" w:rsidRDefault="00354078" w:rsidP="00354078">
      <w:pPr>
        <w:pStyle w:val="Akapitzlist"/>
        <w:numPr>
          <w:ilvl w:val="0"/>
          <w:numId w:val="5"/>
        </w:num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Mają Państwo prawo wniesienia skargi do UODO, gdy uznają Państwo, iż przetwarza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 dotyczących narusza przepisy ogólnego rozporzą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softHyphen/>
        <w:t>dzenia o ochronie danych osobowych z dnia 27 kwietnia 2016 r.;</w:t>
      </w:r>
    </w:p>
    <w:p w:rsidR="00354078" w:rsidRPr="00354078" w:rsidRDefault="00354078" w:rsidP="00354078">
      <w:pPr>
        <w:pStyle w:val="Akapitzlist"/>
        <w:numPr>
          <w:ilvl w:val="0"/>
          <w:numId w:val="5"/>
        </w:numPr>
        <w:tabs>
          <w:tab w:val="left" w:pos="0"/>
          <w:tab w:val="left" w:leader="dot" w:pos="51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 xml:space="preserve">Podanie przez Państwa danych osobowych jest wymogiem ustawowym. Jesteście Państwo zobowiązana do ich podania, </w:t>
      </w:r>
      <w:r w:rsidRPr="00354078">
        <w:rPr>
          <w:rFonts w:ascii="Times New Roman" w:eastAsia="Times New Roman" w:hAnsi="Times New Roman" w:cs="Times New Roman"/>
          <w:sz w:val="16"/>
          <w:szCs w:val="16"/>
        </w:rPr>
        <w:br/>
        <w:t>a konsekwencją niepodania danych osobowych będzie brak możliwości rozpatrzenia sprawy.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20CE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E0A1E"/>
    <w:rsid w:val="00345581"/>
    <w:rsid w:val="00354078"/>
    <w:rsid w:val="00406922"/>
    <w:rsid w:val="00415492"/>
    <w:rsid w:val="00433782"/>
    <w:rsid w:val="00582666"/>
    <w:rsid w:val="00687D2C"/>
    <w:rsid w:val="007526CD"/>
    <w:rsid w:val="00811CC6"/>
    <w:rsid w:val="00A2792A"/>
    <w:rsid w:val="00A32213"/>
    <w:rsid w:val="00A8739B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2022-04-04T10:59:00Z</dcterms:created>
  <dcterms:modified xsi:type="dcterms:W3CDTF">2022-04-04T10:59:00Z</dcterms:modified>
</cp:coreProperties>
</file>